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245A1" w:rsidRDefault="00A245A1" w:rsidP="00A245A1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Методические рекомендации</w:t>
      </w:r>
    </w:p>
    <w:p w:rsidR="00A245A1" w:rsidRDefault="00A245A1" w:rsidP="00A245A1">
      <w:pPr>
        <w:jc w:val="center"/>
        <w:rPr>
          <w:b/>
          <w:sz w:val="28"/>
          <w:szCs w:val="28"/>
          <w:u w:val="single"/>
        </w:rPr>
      </w:pPr>
    </w:p>
    <w:p w:rsidR="00A245A1" w:rsidRDefault="00A245A1" w:rsidP="00A245A1">
      <w:pPr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Практические (семинарские) занятия</w:t>
      </w:r>
    </w:p>
    <w:p w:rsidR="00A245A1" w:rsidRDefault="00A245A1" w:rsidP="00A245A1">
      <w:pPr>
        <w:jc w:val="center"/>
        <w:rPr>
          <w:b/>
          <w:sz w:val="28"/>
          <w:szCs w:val="28"/>
          <w:u w:val="single"/>
        </w:rPr>
      </w:pPr>
    </w:p>
    <w:p w:rsidR="00A245A1" w:rsidRDefault="00A245A1" w:rsidP="00A245A1">
      <w:pPr>
        <w:tabs>
          <w:tab w:val="left" w:pos="0"/>
          <w:tab w:val="center" w:pos="4677"/>
          <w:tab w:val="left" w:pos="7388"/>
        </w:tabs>
        <w:ind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Практические занятия – одна из неотъемлемых частей учебного процесса в курсе «Основы </w:t>
      </w:r>
      <w:proofErr w:type="spellStart"/>
      <w:r>
        <w:rPr>
          <w:sz w:val="28"/>
          <w:szCs w:val="28"/>
        </w:rPr>
        <w:t>брендинга</w:t>
      </w:r>
      <w:proofErr w:type="spellEnd"/>
      <w:r>
        <w:rPr>
          <w:sz w:val="28"/>
          <w:szCs w:val="28"/>
        </w:rPr>
        <w:t xml:space="preserve"> и </w:t>
      </w:r>
      <w:proofErr w:type="spellStart"/>
      <w:r>
        <w:rPr>
          <w:sz w:val="28"/>
          <w:szCs w:val="28"/>
        </w:rPr>
        <w:t>мерчендайзинга</w:t>
      </w:r>
      <w:proofErr w:type="spellEnd"/>
      <w:r>
        <w:rPr>
          <w:sz w:val="28"/>
          <w:szCs w:val="28"/>
        </w:rPr>
        <w:t xml:space="preserve">». В процессе выполнения практических работ выносятся наиболее важные и сложные задания, без выполнения которых получить необходимые знания в данной дисциплине невозможно. Практические занятия ориентируют студентов на творческий подход к изучению изложенного лекционного материала. Особое значение при выполнении практических занятий отдается самостоятельной работе с источниками и учебной литературой. Практические занятия направляют студентов на комплексное рассмотрение всех сторон в </w:t>
      </w:r>
      <w:proofErr w:type="spellStart"/>
      <w:r>
        <w:rPr>
          <w:sz w:val="28"/>
          <w:szCs w:val="28"/>
        </w:rPr>
        <w:t>брендинге</w:t>
      </w:r>
      <w:proofErr w:type="spellEnd"/>
      <w:r>
        <w:rPr>
          <w:sz w:val="28"/>
          <w:szCs w:val="28"/>
        </w:rPr>
        <w:t>. Они дают возможность студентам эффективно усваивать учебные материалы, овладевать первоисточниками и научной литературой, помогают развивать ассоциативное мышление, приобретать навыки работы с брендом. Главным условием усвоения курса является тщательная подготовка студента ко всем видам занятий</w:t>
      </w:r>
      <w:r>
        <w:rPr>
          <w:color w:val="000000"/>
          <w:sz w:val="28"/>
          <w:szCs w:val="28"/>
        </w:rPr>
        <w:t>.</w:t>
      </w:r>
    </w:p>
    <w:p w:rsidR="00A245A1" w:rsidRDefault="00A245A1" w:rsidP="00A245A1">
      <w:pPr>
        <w:tabs>
          <w:tab w:val="left" w:pos="0"/>
          <w:tab w:val="center" w:pos="4677"/>
          <w:tab w:val="left" w:pos="738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Подготовку к практическому занятию следует вести в следующем порядке:</w:t>
      </w:r>
    </w:p>
    <w:p w:rsidR="00A245A1" w:rsidRDefault="00A245A1" w:rsidP="00A245A1">
      <w:pPr>
        <w:tabs>
          <w:tab w:val="left" w:pos="0"/>
          <w:tab w:val="center" w:pos="4677"/>
          <w:tab w:val="left" w:pos="738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внимательно ознакомиться с предложенным заданием, списком рекомендованной литературы, методическими указаниями;</w:t>
      </w:r>
    </w:p>
    <w:p w:rsidR="00A245A1" w:rsidRDefault="00A245A1" w:rsidP="00A245A1">
      <w:pPr>
        <w:tabs>
          <w:tab w:val="left" w:pos="0"/>
          <w:tab w:val="center" w:pos="4677"/>
          <w:tab w:val="left" w:pos="738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прочитать конспект лекции по теме практического занятия, отмечая карандашом материал, необходимый для выполнения практической работы;</w:t>
      </w:r>
    </w:p>
    <w:p w:rsidR="00A245A1" w:rsidRDefault="00A245A1" w:rsidP="00A245A1">
      <w:pPr>
        <w:tabs>
          <w:tab w:val="left" w:pos="0"/>
        </w:tabs>
        <w:ind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- важнейшим этапом работы при подготовке к практическому занятию является изучение рекомендованной к каждой теме литературы. Источники и литература по </w:t>
      </w:r>
      <w:proofErr w:type="spellStart"/>
      <w:r>
        <w:rPr>
          <w:sz w:val="28"/>
          <w:szCs w:val="28"/>
        </w:rPr>
        <w:t>брендингу</w:t>
      </w:r>
      <w:proofErr w:type="spellEnd"/>
      <w:r>
        <w:rPr>
          <w:sz w:val="28"/>
          <w:szCs w:val="28"/>
        </w:rPr>
        <w:t xml:space="preserve"> и </w:t>
      </w:r>
      <w:proofErr w:type="spellStart"/>
      <w:r>
        <w:rPr>
          <w:sz w:val="28"/>
          <w:szCs w:val="28"/>
        </w:rPr>
        <w:t>мерчендайзингу</w:t>
      </w:r>
      <w:proofErr w:type="spellEnd"/>
      <w:r>
        <w:rPr>
          <w:sz w:val="28"/>
          <w:szCs w:val="28"/>
        </w:rPr>
        <w:t xml:space="preserve"> являются надежной основой для создания интересного и грамотного задания. Помощь обучающимся при подготовке к занятиям окажет рекомендуемая литература, указанная в разделе 6 Рабочей программы. </w:t>
      </w:r>
    </w:p>
    <w:p w:rsidR="00A245A1" w:rsidRDefault="00A245A1" w:rsidP="00A245A1">
      <w:pPr>
        <w:tabs>
          <w:tab w:val="left" w:pos="0"/>
          <w:tab w:val="center" w:pos="4677"/>
          <w:tab w:val="left" w:pos="738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течение семестра каждому студенту необходимо выполнить ряд поставленных задач при выполнении практических работ: </w:t>
      </w:r>
    </w:p>
    <w:p w:rsidR="00A245A1" w:rsidRDefault="00A245A1" w:rsidP="00A245A1">
      <w:pPr>
        <w:tabs>
          <w:tab w:val="left" w:pos="0"/>
          <w:tab w:val="center" w:pos="4677"/>
          <w:tab w:val="left" w:pos="738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определиться с темой для работы над виртуальным брендом;</w:t>
      </w:r>
    </w:p>
    <w:p w:rsidR="00A245A1" w:rsidRDefault="00A245A1" w:rsidP="00A245A1">
      <w:pPr>
        <w:tabs>
          <w:tab w:val="left" w:pos="0"/>
          <w:tab w:val="center" w:pos="4677"/>
          <w:tab w:val="left" w:pos="738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разработать логотип, </w:t>
      </w:r>
      <w:proofErr w:type="spellStart"/>
      <w:r>
        <w:rPr>
          <w:sz w:val="28"/>
          <w:szCs w:val="28"/>
        </w:rPr>
        <w:t>нейминг</w:t>
      </w:r>
      <w:proofErr w:type="spellEnd"/>
      <w:r>
        <w:rPr>
          <w:sz w:val="28"/>
          <w:szCs w:val="28"/>
        </w:rPr>
        <w:t>, слоган виртуальной фирмы;</w:t>
      </w:r>
    </w:p>
    <w:p w:rsidR="00A245A1" w:rsidRDefault="00A245A1" w:rsidP="00A245A1">
      <w:pPr>
        <w:tabs>
          <w:tab w:val="left" w:pos="0"/>
          <w:tab w:val="center" w:pos="4677"/>
          <w:tab w:val="left" w:pos="738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сделать подборку цветовой гаммы;</w:t>
      </w:r>
    </w:p>
    <w:p w:rsidR="00A245A1" w:rsidRDefault="00A245A1" w:rsidP="00A245A1">
      <w:pPr>
        <w:tabs>
          <w:tab w:val="left" w:pos="0"/>
          <w:tab w:val="center" w:pos="4677"/>
          <w:tab w:val="left" w:pos="738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разработать концепцию виртуальной фирмы;</w:t>
      </w:r>
    </w:p>
    <w:p w:rsidR="00A245A1" w:rsidRDefault="00A245A1" w:rsidP="00A245A1">
      <w:pPr>
        <w:tabs>
          <w:tab w:val="left" w:pos="0"/>
          <w:tab w:val="center" w:pos="4677"/>
          <w:tab w:val="left" w:pos="738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разработать коллекцию корпоративной одежды для персонала;</w:t>
      </w:r>
    </w:p>
    <w:p w:rsidR="00A245A1" w:rsidRDefault="00A245A1" w:rsidP="00A245A1">
      <w:pPr>
        <w:tabs>
          <w:tab w:val="left" w:pos="0"/>
          <w:tab w:val="center" w:pos="4677"/>
          <w:tab w:val="left" w:pos="738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разработать упаковочную и рекламную продукцию для виртуальной фирмы.</w:t>
      </w:r>
    </w:p>
    <w:p w:rsidR="00A245A1" w:rsidRDefault="00A245A1" w:rsidP="00A245A1">
      <w:pPr>
        <w:tabs>
          <w:tab w:val="left" w:pos="0"/>
          <w:tab w:val="center" w:pos="4677"/>
          <w:tab w:val="left" w:pos="738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Примеры практических заданий представлены на рисунках 1-10)</w:t>
      </w:r>
    </w:p>
    <w:p w:rsidR="00A245A1" w:rsidRDefault="00A245A1" w:rsidP="00A245A1">
      <w:pPr>
        <w:tabs>
          <w:tab w:val="left" w:pos="0"/>
          <w:tab w:val="center" w:pos="4677"/>
          <w:tab w:val="left" w:pos="738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Наиболее трудоемкой, но совершенно необходимой, частью подготовки к практическим занятиям является конспектирование. Конспективная форма записи требует фиксации наиболее важных положений источника. Нередко в конспект записываются и собственные замечания, размышления, оставляемые, как правило, на полях.</w:t>
      </w:r>
    </w:p>
    <w:p w:rsidR="00A245A1" w:rsidRDefault="00A245A1" w:rsidP="00A245A1">
      <w:pPr>
        <w:tabs>
          <w:tab w:val="left" w:pos="0"/>
          <w:tab w:val="center" w:pos="4677"/>
          <w:tab w:val="left" w:pos="7388"/>
          <w:tab w:val="left" w:pos="835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Конспект составляется в следующей последовательности:</w:t>
      </w:r>
      <w:r>
        <w:rPr>
          <w:sz w:val="28"/>
          <w:szCs w:val="28"/>
        </w:rPr>
        <w:tab/>
      </w:r>
    </w:p>
    <w:p w:rsidR="00A245A1" w:rsidRDefault="00A245A1" w:rsidP="00A245A1">
      <w:pPr>
        <w:tabs>
          <w:tab w:val="left" w:pos="0"/>
          <w:tab w:val="center" w:pos="4677"/>
          <w:tab w:val="left" w:pos="7388"/>
          <w:tab w:val="left" w:pos="835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после ознакомления с произведением составляется его план, записывается название источника, указывается автор, место и год издания работы;</w:t>
      </w:r>
    </w:p>
    <w:p w:rsidR="00A245A1" w:rsidRDefault="00A245A1" w:rsidP="00A245A1">
      <w:pPr>
        <w:tabs>
          <w:tab w:val="left" w:pos="0"/>
          <w:tab w:val="center" w:pos="4677"/>
          <w:tab w:val="left" w:pos="7388"/>
          <w:tab w:val="left" w:pos="835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конспективная запись разделяется на части в соответствии с пунктами плана. Каждая часть должна содержать изложение какого- либо положения, а также его аргументацию. В ходе работы подчеркивается наиболее существенное, делаются пометки на полях.</w:t>
      </w:r>
    </w:p>
    <w:p w:rsidR="00A245A1" w:rsidRDefault="00A245A1" w:rsidP="00A245A1">
      <w:pPr>
        <w:tabs>
          <w:tab w:val="left" w:pos="0"/>
          <w:tab w:val="center" w:pos="4677"/>
          <w:tab w:val="left" w:pos="7388"/>
          <w:tab w:val="left" w:pos="8358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Приобретенные знания и навыки повышают познавательную деятельность, дают возможность студентам формировать свои умения и навыки в ассоциативно творческим мышлении, анализировать и использовать научные источники, делать обоснованные выводы.</w:t>
      </w:r>
    </w:p>
    <w:p w:rsidR="00A245A1" w:rsidRDefault="00A245A1" w:rsidP="00A245A1">
      <w:pPr>
        <w:shd w:val="clear" w:color="auto" w:fill="FFFFFF"/>
        <w:tabs>
          <w:tab w:val="left" w:pos="0"/>
        </w:tabs>
        <w:rPr>
          <w:b/>
          <w:sz w:val="28"/>
          <w:szCs w:val="28"/>
        </w:rPr>
      </w:pPr>
    </w:p>
    <w:p w:rsidR="00A245A1" w:rsidRDefault="00A245A1" w:rsidP="00A245A1">
      <w:pPr>
        <w:pStyle w:val="1"/>
        <w:spacing w:before="0" w:after="0"/>
      </w:pPr>
      <w:r>
        <w:rPr>
          <w:noProof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margin">
              <wp:posOffset>-316865</wp:posOffset>
            </wp:positionH>
            <wp:positionV relativeFrom="margin">
              <wp:posOffset>3241675</wp:posOffset>
            </wp:positionV>
            <wp:extent cx="6031865" cy="4386580"/>
            <wp:effectExtent l="0" t="0" r="6985" b="0"/>
            <wp:wrapSquare wrapText="bothSides"/>
            <wp:docPr id="9" name="Рисунок 9" descr="сканированнные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сканированнные 00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865" cy="4386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45A1" w:rsidRDefault="00A245A1" w:rsidP="00A245A1">
      <w:r>
        <w:t>Рисунок 1</w:t>
      </w:r>
    </w:p>
    <w:p w:rsidR="00A245A1" w:rsidRDefault="00A245A1" w:rsidP="00A245A1"/>
    <w:p w:rsidR="00A245A1" w:rsidRDefault="00A245A1" w:rsidP="00A245A1"/>
    <w:p w:rsidR="00A245A1" w:rsidRDefault="00A245A1" w:rsidP="00A245A1"/>
    <w:p w:rsidR="00A245A1" w:rsidRDefault="00A245A1" w:rsidP="00A245A1"/>
    <w:p w:rsidR="00A245A1" w:rsidRDefault="00A245A1" w:rsidP="00A245A1"/>
    <w:p w:rsidR="00A245A1" w:rsidRDefault="00A245A1" w:rsidP="00A245A1"/>
    <w:p w:rsidR="00A245A1" w:rsidRDefault="00A245A1" w:rsidP="00A245A1">
      <w:r>
        <w:rPr>
          <w:noProof/>
        </w:rPr>
        <w:lastRenderedPageBreak/>
        <w:drawing>
          <wp:anchor distT="0" distB="0" distL="114300" distR="114300" simplePos="0" relativeHeight="251653632" behindDoc="0" locked="0" layoutInCell="1" allowOverlap="1">
            <wp:simplePos x="0" y="0"/>
            <wp:positionH relativeFrom="margin">
              <wp:posOffset>-224790</wp:posOffset>
            </wp:positionH>
            <wp:positionV relativeFrom="margin">
              <wp:posOffset>-323850</wp:posOffset>
            </wp:positionV>
            <wp:extent cx="5989955" cy="4356100"/>
            <wp:effectExtent l="0" t="0" r="0" b="6350"/>
            <wp:wrapSquare wrapText="bothSides"/>
            <wp:docPr id="8" name="Рисунок 8" descr="сканированнные 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сканированнные 007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955" cy="4356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45A1" w:rsidRDefault="00A245A1" w:rsidP="00A245A1">
      <w:r>
        <w:t>Рисунок 2</w:t>
      </w:r>
    </w:p>
    <w:p w:rsidR="00A245A1" w:rsidRDefault="00A245A1" w:rsidP="00A245A1"/>
    <w:p w:rsidR="00A245A1" w:rsidRDefault="00A245A1" w:rsidP="00A245A1">
      <w:r>
        <w:rPr>
          <w:noProof/>
        </w:rPr>
        <w:drawing>
          <wp:anchor distT="0" distB="0" distL="114300" distR="114300" simplePos="0" relativeHeight="251654656" behindDoc="0" locked="0" layoutInCell="1" allowOverlap="1">
            <wp:simplePos x="0" y="0"/>
            <wp:positionH relativeFrom="margin">
              <wp:posOffset>76200</wp:posOffset>
            </wp:positionH>
            <wp:positionV relativeFrom="margin">
              <wp:posOffset>4763135</wp:posOffset>
            </wp:positionV>
            <wp:extent cx="5787390" cy="4209415"/>
            <wp:effectExtent l="0" t="0" r="3810" b="635"/>
            <wp:wrapSquare wrapText="bothSides"/>
            <wp:docPr id="7" name="Рисунок 7" descr="сканированнные 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канированнные 00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390" cy="4209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45A1" w:rsidRDefault="00A245A1" w:rsidP="00A245A1">
      <w:r>
        <w:t>Рисунок 3</w:t>
      </w:r>
    </w:p>
    <w:p w:rsidR="00A245A1" w:rsidRDefault="00A245A1" w:rsidP="00A245A1">
      <w:r>
        <w:rPr>
          <w:noProof/>
        </w:rPr>
        <w:lastRenderedPageBreak/>
        <w:drawing>
          <wp:anchor distT="0" distB="0" distL="114300" distR="114300" simplePos="0" relativeHeight="251655680" behindDoc="0" locked="0" layoutInCell="1" allowOverlap="1">
            <wp:simplePos x="0" y="0"/>
            <wp:positionH relativeFrom="margin">
              <wp:posOffset>-276225</wp:posOffset>
            </wp:positionH>
            <wp:positionV relativeFrom="margin">
              <wp:posOffset>-350520</wp:posOffset>
            </wp:positionV>
            <wp:extent cx="5983605" cy="4351655"/>
            <wp:effectExtent l="0" t="0" r="0" b="0"/>
            <wp:wrapSquare wrapText="bothSides"/>
            <wp:docPr id="6" name="Рисунок 6" descr="сканированнные 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канированнные 00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3605" cy="4351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рисунок 4</w:t>
      </w:r>
    </w:p>
    <w:p w:rsidR="00A245A1" w:rsidRDefault="00A245A1" w:rsidP="00A245A1"/>
    <w:p w:rsidR="00A245A1" w:rsidRDefault="00A245A1" w:rsidP="00A245A1"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margin">
              <wp:posOffset>-21590</wp:posOffset>
            </wp:positionH>
            <wp:positionV relativeFrom="margin">
              <wp:posOffset>4403725</wp:posOffset>
            </wp:positionV>
            <wp:extent cx="5705475" cy="4149725"/>
            <wp:effectExtent l="0" t="0" r="9525" b="3175"/>
            <wp:wrapSquare wrapText="bothSides"/>
            <wp:docPr id="5" name="Рисунок 5" descr="сканированнные 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сканированнные 010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5475" cy="4149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рисунок 5</w:t>
      </w:r>
    </w:p>
    <w:p w:rsidR="00A245A1" w:rsidRDefault="00A245A1" w:rsidP="00A245A1"/>
    <w:p w:rsidR="00A245A1" w:rsidRDefault="00A245A1" w:rsidP="00A245A1"/>
    <w:p w:rsidR="00A245A1" w:rsidRDefault="00A245A1" w:rsidP="00A245A1">
      <w:r>
        <w:rPr>
          <w:noProof/>
        </w:rPr>
        <w:lastRenderedPageBreak/>
        <w:drawing>
          <wp:anchor distT="0" distB="0" distL="114300" distR="114300" simplePos="0" relativeHeight="251657728" behindDoc="0" locked="0" layoutInCell="1" allowOverlap="1">
            <wp:simplePos x="0" y="0"/>
            <wp:positionH relativeFrom="margin">
              <wp:posOffset>-333375</wp:posOffset>
            </wp:positionH>
            <wp:positionV relativeFrom="margin">
              <wp:posOffset>-423545</wp:posOffset>
            </wp:positionV>
            <wp:extent cx="6075045" cy="4418330"/>
            <wp:effectExtent l="0" t="0" r="1905" b="1270"/>
            <wp:wrapSquare wrapText="bothSides"/>
            <wp:docPr id="4" name="Рисунок 4" descr="сканированнные 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канированнные 0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5045" cy="44183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245A1" w:rsidRDefault="00A245A1" w:rsidP="00A245A1">
      <w:r>
        <w:t>рисунок 6</w:t>
      </w:r>
    </w:p>
    <w:p w:rsidR="00A245A1" w:rsidRDefault="00A245A1" w:rsidP="00A245A1"/>
    <w:p w:rsidR="00A245A1" w:rsidRDefault="00A245A1" w:rsidP="00A245A1"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margin">
              <wp:posOffset>-168910</wp:posOffset>
            </wp:positionH>
            <wp:positionV relativeFrom="margin">
              <wp:posOffset>4671695</wp:posOffset>
            </wp:positionV>
            <wp:extent cx="5965825" cy="4338955"/>
            <wp:effectExtent l="0" t="0" r="0" b="4445"/>
            <wp:wrapSquare wrapText="bothSides"/>
            <wp:docPr id="3" name="Рисунок 3" descr="сканированнные 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сканированнные 0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5825" cy="43389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рисунок 7</w:t>
      </w:r>
    </w:p>
    <w:p w:rsidR="00A245A1" w:rsidRDefault="00A245A1" w:rsidP="00A245A1">
      <w:r>
        <w:rPr>
          <w:noProof/>
        </w:rPr>
        <w:lastRenderedPageBreak/>
        <w:drawing>
          <wp:anchor distT="0" distB="0" distL="114300" distR="114300" simplePos="0" relativeHeight="251659776" behindDoc="0" locked="0" layoutInCell="1" allowOverlap="1">
            <wp:simplePos x="0" y="0"/>
            <wp:positionH relativeFrom="margin">
              <wp:posOffset>13335</wp:posOffset>
            </wp:positionH>
            <wp:positionV relativeFrom="margin">
              <wp:posOffset>4362450</wp:posOffset>
            </wp:positionV>
            <wp:extent cx="5606415" cy="4076700"/>
            <wp:effectExtent l="0" t="0" r="0" b="0"/>
            <wp:wrapSquare wrapText="bothSides"/>
            <wp:docPr id="2" name="Рисунок 2" descr="сканированнные 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сканированнные 0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6415" cy="4076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margin">
              <wp:posOffset>-81915</wp:posOffset>
            </wp:positionH>
            <wp:positionV relativeFrom="margin">
              <wp:posOffset>-359410</wp:posOffset>
            </wp:positionV>
            <wp:extent cx="5701665" cy="4146550"/>
            <wp:effectExtent l="0" t="0" r="0" b="6350"/>
            <wp:wrapSquare wrapText="bothSides"/>
            <wp:docPr id="1" name="Рисунок 1" descr="сканированнные 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сканированнные 01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665" cy="4146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рисунок 8</w:t>
      </w:r>
    </w:p>
    <w:p w:rsidR="00A245A1" w:rsidRDefault="00A245A1" w:rsidP="00A245A1"/>
    <w:p w:rsidR="00A245A1" w:rsidRDefault="00A245A1" w:rsidP="00A245A1"/>
    <w:p w:rsidR="00A245A1" w:rsidRDefault="00A245A1" w:rsidP="00A245A1"/>
    <w:p w:rsidR="00A245A1" w:rsidRDefault="00A245A1" w:rsidP="00A245A1">
      <w:r>
        <w:t>рисунок 9</w:t>
      </w:r>
    </w:p>
    <w:p w:rsidR="00A245A1" w:rsidRDefault="00A245A1" w:rsidP="00A245A1"/>
    <w:p w:rsidR="00A245A1" w:rsidRDefault="00A245A1" w:rsidP="00A245A1"/>
    <w:p w:rsidR="00871B38" w:rsidRDefault="00871B38" w:rsidP="00871B38">
      <w:pPr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lastRenderedPageBreak/>
        <w:t>Методические рекомендации</w:t>
      </w:r>
    </w:p>
    <w:p w:rsidR="00871B38" w:rsidRDefault="00871B38" w:rsidP="00871B38">
      <w:pPr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для студентов</w:t>
      </w:r>
    </w:p>
    <w:p w:rsidR="00871B38" w:rsidRDefault="00871B38" w:rsidP="00871B38">
      <w:pPr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по организации самостоятельной работы</w:t>
      </w:r>
    </w:p>
    <w:p w:rsidR="00871B38" w:rsidRDefault="00871B38" w:rsidP="00871B38">
      <w:pPr>
        <w:jc w:val="center"/>
        <w:rPr>
          <w:sz w:val="28"/>
          <w:szCs w:val="28"/>
          <w:u w:val="single"/>
        </w:rPr>
      </w:pPr>
    </w:p>
    <w:p w:rsidR="00871B38" w:rsidRDefault="00871B38" w:rsidP="00871B3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процессе самостоятельной работы студент приобретает навыки самоорганизации, самоконтроля, самоуправления, </w:t>
      </w:r>
      <w:proofErr w:type="spellStart"/>
      <w:r>
        <w:rPr>
          <w:sz w:val="28"/>
          <w:szCs w:val="28"/>
        </w:rPr>
        <w:t>саморефлексии</w:t>
      </w:r>
      <w:proofErr w:type="spellEnd"/>
      <w:r>
        <w:rPr>
          <w:sz w:val="28"/>
          <w:szCs w:val="28"/>
        </w:rPr>
        <w:t xml:space="preserve"> и становится активным самостоятельным субъектом учебной деятельности. </w:t>
      </w:r>
    </w:p>
    <w:p w:rsidR="00871B38" w:rsidRDefault="00871B38" w:rsidP="00871B3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Выполняя самостоятельную работу под контролем преподавателя </w:t>
      </w:r>
    </w:p>
    <w:p w:rsidR="00871B38" w:rsidRDefault="00871B38" w:rsidP="00871B38">
      <w:pPr>
        <w:ind w:firstLine="708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студент должен: </w:t>
      </w:r>
    </w:p>
    <w:p w:rsidR="00871B38" w:rsidRDefault="00871B38" w:rsidP="00871B38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освоить минимум содержания, выносимый на самостоятельную работу студентов и предложенный преподавателем в соответствии со стандартом высшего образования по данной дисциплине; </w:t>
      </w:r>
    </w:p>
    <w:p w:rsidR="00871B38" w:rsidRDefault="00871B38" w:rsidP="00871B38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планировать самостоятельную работу в соответствии с </w:t>
      </w:r>
      <w:proofErr w:type="gramStart"/>
      <w:r>
        <w:rPr>
          <w:sz w:val="28"/>
          <w:szCs w:val="28"/>
        </w:rPr>
        <w:t>графиком  самостоятельной</w:t>
      </w:r>
      <w:proofErr w:type="gramEnd"/>
      <w:r>
        <w:rPr>
          <w:sz w:val="28"/>
          <w:szCs w:val="28"/>
        </w:rPr>
        <w:t xml:space="preserve"> работы, предложенным преподавателем; </w:t>
      </w:r>
    </w:p>
    <w:p w:rsidR="00871B38" w:rsidRDefault="00871B38" w:rsidP="00871B38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- самостоятельную работу студент должен осуществлять в организационных формах, предусмотренных учебным планом и рабочей программой преподавателя;</w:t>
      </w:r>
    </w:p>
    <w:p w:rsidR="00871B38" w:rsidRDefault="00871B38" w:rsidP="00871B38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- выполнять самостоятельную работу и отчитываться по ее результатам в соответствии с графиком представления результатов, видами и сроками отчетности по самостоятельной работе студентов;</w:t>
      </w:r>
    </w:p>
    <w:p w:rsidR="00871B38" w:rsidRDefault="00871B38" w:rsidP="00871B3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студент может:</w:t>
      </w:r>
      <w:r>
        <w:rPr>
          <w:sz w:val="28"/>
          <w:szCs w:val="28"/>
        </w:rPr>
        <w:t xml:space="preserve"> </w:t>
      </w:r>
    </w:p>
    <w:p w:rsidR="00871B38" w:rsidRDefault="00871B38" w:rsidP="00871B38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сверх предложенного преподавателем (при обосновании и согласовании с ним) и минимума обязательного содержания: </w:t>
      </w:r>
    </w:p>
    <w:p w:rsidR="00871B38" w:rsidRDefault="00871B38" w:rsidP="00871B38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самостоятельно определять уровень (глубину) проработки содержания материала; </w:t>
      </w:r>
    </w:p>
    <w:p w:rsidR="00871B38" w:rsidRDefault="00871B38" w:rsidP="00871B38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предлагать дополнительные темы и вопросы для самостоятельной проработки;  </w:t>
      </w:r>
    </w:p>
    <w:p w:rsidR="00871B38" w:rsidRDefault="00871B38" w:rsidP="00871B38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 рамках общего графика выполнения самостоятельной работы предлагать обоснованный индивидуальный график выполнения и отчетности по результатам самостоятельной работы;  </w:t>
      </w:r>
    </w:p>
    <w:p w:rsidR="00871B38" w:rsidRDefault="00871B38" w:rsidP="00871B38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предлагать свои варианты организационных форм самостоятельной работы; </w:t>
      </w:r>
    </w:p>
    <w:p w:rsidR="00871B38" w:rsidRDefault="00871B38" w:rsidP="00871B38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использовать для самостоятельной работы методические пособия, учебные пособия, разработки сверх предложенного преподавателем перечня; </w:t>
      </w:r>
    </w:p>
    <w:p w:rsidR="00871B38" w:rsidRDefault="00871B38" w:rsidP="00871B38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- использовать не только контроль, но и самоконтроль результатов самостоятельной работы в соответствии с методами самоконтроля, предложенными преподавателем или выбранными самостоятельно.</w:t>
      </w:r>
    </w:p>
    <w:p w:rsidR="00871B38" w:rsidRDefault="00871B38" w:rsidP="00871B38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Самостоятельная работа студентов должна оказывать важное влияние на формирование личности будущего специалиста, она планируется студентом самостоятельно. Каждый студент самостоятельно определяет режим своей работы и меру труда, затрачиваемого на овладение материала. Он выполняет внеаудиторную работу по личному индивидуальному плану, в зависимости от его подготовки, времени и других условий.</w:t>
      </w:r>
    </w:p>
    <w:p w:rsidR="00871B38" w:rsidRDefault="00871B38" w:rsidP="00871B38">
      <w:pPr>
        <w:ind w:firstLine="720"/>
        <w:jc w:val="both"/>
        <w:rPr>
          <w:sz w:val="28"/>
          <w:szCs w:val="28"/>
        </w:rPr>
      </w:pPr>
    </w:p>
    <w:p w:rsidR="00871B38" w:rsidRDefault="00871B38" w:rsidP="00871B38">
      <w:pPr>
        <w:ind w:firstLine="720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Общие рекомендации по самостоятельному изучению тем/разделов из тематического плана дисциплины Рабочей программы:</w:t>
      </w:r>
    </w:p>
    <w:p w:rsidR="00871B38" w:rsidRDefault="00871B38" w:rsidP="00871B38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При составлении конспекта необходимо:</w:t>
      </w:r>
    </w:p>
    <w:p w:rsidR="00871B38" w:rsidRDefault="00871B38" w:rsidP="00871B38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внимательно прочитать текст, при наличии непонятных терминов, уточнить их значение в справочной литературе. </w:t>
      </w:r>
    </w:p>
    <w:p w:rsidR="00871B38" w:rsidRDefault="00871B38" w:rsidP="00871B38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выделить главное, составить план; </w:t>
      </w:r>
    </w:p>
    <w:p w:rsidR="00871B38" w:rsidRDefault="00871B38" w:rsidP="00871B38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кратко сформулировать основные положения текста, отметить аргументацию автора; </w:t>
      </w:r>
    </w:p>
    <w:p w:rsidR="00871B38" w:rsidRDefault="00871B38" w:rsidP="00871B38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законспектировать материал, четко следуя пунктам плана. При конспектировании стараться выразить мысль своими словами. Записи следует вести четко и ясно. </w:t>
      </w:r>
    </w:p>
    <w:p w:rsidR="00871B38" w:rsidRDefault="00871B38" w:rsidP="00871B38">
      <w:pPr>
        <w:ind w:firstLine="720"/>
        <w:jc w:val="both"/>
        <w:rPr>
          <w:sz w:val="28"/>
          <w:szCs w:val="28"/>
        </w:rPr>
      </w:pPr>
    </w:p>
    <w:p w:rsidR="00871B38" w:rsidRDefault="00871B38" w:rsidP="00871B38">
      <w:pPr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 xml:space="preserve">Количество часов, предусмотренное на изучение дисциплины «Основы </w:t>
      </w:r>
      <w:proofErr w:type="spellStart"/>
      <w:r>
        <w:rPr>
          <w:sz w:val="28"/>
          <w:szCs w:val="28"/>
        </w:rPr>
        <w:t>брендинга</w:t>
      </w:r>
      <w:proofErr w:type="spellEnd"/>
      <w:r>
        <w:rPr>
          <w:sz w:val="28"/>
          <w:szCs w:val="28"/>
        </w:rPr>
        <w:t xml:space="preserve"> и </w:t>
      </w:r>
      <w:proofErr w:type="spellStart"/>
      <w:r>
        <w:rPr>
          <w:sz w:val="28"/>
          <w:szCs w:val="28"/>
        </w:rPr>
        <w:t>мерчендайзинга</w:t>
      </w:r>
      <w:proofErr w:type="spellEnd"/>
      <w:r>
        <w:rPr>
          <w:sz w:val="28"/>
          <w:szCs w:val="28"/>
        </w:rPr>
        <w:t>» по каждой форме обучения, виду занятия и его тематике представлено в таблице, соответствующей, Рабочей программе данной дисциплины.</w:t>
      </w:r>
    </w:p>
    <w:p w:rsidR="00871B38" w:rsidRDefault="00871B38" w:rsidP="00871B38">
      <w:pPr>
        <w:jc w:val="center"/>
      </w:pPr>
    </w:p>
    <w:tbl>
      <w:tblPr>
        <w:tblW w:w="1062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30"/>
        <w:gridCol w:w="851"/>
        <w:gridCol w:w="1134"/>
        <w:gridCol w:w="850"/>
        <w:gridCol w:w="1134"/>
        <w:gridCol w:w="851"/>
        <w:gridCol w:w="1134"/>
        <w:gridCol w:w="850"/>
        <w:gridCol w:w="993"/>
      </w:tblGrid>
      <w:tr w:rsidR="00871B38" w:rsidTr="00313BFB">
        <w:trPr>
          <w:jc w:val="center"/>
        </w:trPr>
        <w:tc>
          <w:tcPr>
            <w:tcW w:w="28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Тема</w:t>
            </w:r>
          </w:p>
        </w:tc>
        <w:tc>
          <w:tcPr>
            <w:tcW w:w="595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Виды аудиторной работы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Самостоятельная работа</w:t>
            </w:r>
          </w:p>
        </w:tc>
      </w:tr>
      <w:tr w:rsidR="00871B38" w:rsidTr="00313BFB">
        <w:trPr>
          <w:jc w:val="center"/>
        </w:trPr>
        <w:tc>
          <w:tcPr>
            <w:tcW w:w="28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лекции</w:t>
            </w:r>
          </w:p>
        </w:tc>
        <w:tc>
          <w:tcPr>
            <w:tcW w:w="198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</w:p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практические</w:t>
            </w:r>
          </w:p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</w:p>
        </w:tc>
        <w:tc>
          <w:tcPr>
            <w:tcW w:w="19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лабораторные</w:t>
            </w:r>
          </w:p>
        </w:tc>
        <w:tc>
          <w:tcPr>
            <w:tcW w:w="18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spacing w:line="256" w:lineRule="auto"/>
              <w:rPr>
                <w:lang w:eastAsia="en-US"/>
              </w:rPr>
            </w:pPr>
          </w:p>
        </w:tc>
      </w:tr>
      <w:tr w:rsidR="00871B38" w:rsidTr="00313BFB">
        <w:trPr>
          <w:jc w:val="center"/>
        </w:trPr>
        <w:tc>
          <w:tcPr>
            <w:tcW w:w="28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spacing w:line="256" w:lineRule="auto"/>
              <w:rPr>
                <w:lang w:eastAsia="en-US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заочная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заочная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очная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заочная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очная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widowControl w:val="0"/>
              <w:autoSpaceDE w:val="0"/>
              <w:autoSpaceDN w:val="0"/>
              <w:adjustRightInd w:val="0"/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заочная</w:t>
            </w:r>
          </w:p>
        </w:tc>
      </w:tr>
      <w:tr w:rsidR="00313BFB" w:rsidTr="00313BFB">
        <w:trPr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pStyle w:val="11"/>
              <w:spacing w:after="0" w:line="240" w:lineRule="auto"/>
              <w:ind w:left="0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Бренд и его создание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9F6C6F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</w:tr>
      <w:tr w:rsidR="00313BFB" w:rsidTr="00313BFB">
        <w:trPr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 xml:space="preserve">Проектные основы </w:t>
            </w:r>
            <w:proofErr w:type="spellStart"/>
            <w:r>
              <w:rPr>
                <w:sz w:val="20"/>
                <w:szCs w:val="20"/>
                <w:lang w:eastAsia="en-US"/>
              </w:rPr>
              <w:t>брендинга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9F6C6F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</w:tr>
      <w:tr w:rsidR="00313BFB" w:rsidTr="00313BFB">
        <w:trPr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spacing w:line="256" w:lineRule="auto"/>
              <w:rPr>
                <w:sz w:val="20"/>
                <w:szCs w:val="20"/>
                <w:lang w:eastAsia="en-US"/>
              </w:rPr>
            </w:pPr>
            <w:proofErr w:type="spellStart"/>
            <w:r>
              <w:rPr>
                <w:sz w:val="20"/>
                <w:szCs w:val="20"/>
                <w:lang w:eastAsia="en-US"/>
              </w:rPr>
              <w:t>Мерчендайзинг</w:t>
            </w:r>
            <w:proofErr w:type="spellEnd"/>
            <w:r>
              <w:rPr>
                <w:sz w:val="20"/>
                <w:szCs w:val="20"/>
                <w:lang w:eastAsia="en-US"/>
              </w:rPr>
              <w:t xml:space="preserve"> невидимый, но полезный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9F6C6F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</w:tr>
      <w:tr w:rsidR="00313BFB" w:rsidTr="00313BFB">
        <w:trPr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Оформление витрин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BD2751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</w:tr>
      <w:tr w:rsidR="00313BFB" w:rsidTr="00313BFB">
        <w:trPr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>
              <w:rPr>
                <w:sz w:val="20"/>
                <w:szCs w:val="20"/>
                <w:lang w:eastAsia="en-US"/>
              </w:rPr>
              <w:t>Упаковка. Дизайн формообразования упаковки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9F6C6F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</w:tr>
      <w:tr w:rsidR="00313BFB" w:rsidTr="00313BFB">
        <w:trPr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spacing w:line="256" w:lineRule="auto"/>
              <w:rPr>
                <w:sz w:val="20"/>
                <w:szCs w:val="20"/>
                <w:lang w:eastAsia="en-US"/>
              </w:rPr>
            </w:pPr>
            <w:proofErr w:type="spellStart"/>
            <w:r>
              <w:rPr>
                <w:sz w:val="20"/>
                <w:szCs w:val="20"/>
                <w:lang w:eastAsia="en-US"/>
              </w:rPr>
              <w:t>Брендирование</w:t>
            </w:r>
            <w:proofErr w:type="spellEnd"/>
            <w:r>
              <w:rPr>
                <w:sz w:val="20"/>
                <w:szCs w:val="20"/>
                <w:lang w:eastAsia="en-US"/>
              </w:rPr>
              <w:t xml:space="preserve"> одежды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9F6C6F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</w:tr>
      <w:tr w:rsidR="00313BFB" w:rsidTr="00313BFB">
        <w:trPr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48311F" w:rsidRDefault="00313BFB" w:rsidP="00313BFB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48311F">
              <w:rPr>
                <w:sz w:val="20"/>
                <w:szCs w:val="20"/>
              </w:rPr>
              <w:t xml:space="preserve">Визуальная идентичность и </w:t>
            </w:r>
            <w:proofErr w:type="spellStart"/>
            <w:r w:rsidRPr="0048311F">
              <w:rPr>
                <w:sz w:val="20"/>
                <w:szCs w:val="20"/>
              </w:rPr>
              <w:t>брендинг</w:t>
            </w:r>
            <w:proofErr w:type="spellEnd"/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9F6C6F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</w:tr>
      <w:tr w:rsidR="00313BFB" w:rsidTr="00313BFB">
        <w:trPr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48311F" w:rsidRDefault="00313BFB" w:rsidP="00313BFB">
            <w:pPr>
              <w:spacing w:line="256" w:lineRule="auto"/>
              <w:rPr>
                <w:sz w:val="20"/>
                <w:szCs w:val="20"/>
                <w:lang w:eastAsia="en-US"/>
              </w:rPr>
            </w:pPr>
            <w:r w:rsidRPr="0048311F">
              <w:rPr>
                <w:sz w:val="20"/>
                <w:szCs w:val="20"/>
              </w:rPr>
              <w:t>Макет страниц, разработка журнальной рекламы.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-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9F6C6F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</w:tr>
      <w:tr w:rsidR="00313BFB" w:rsidTr="00313BFB">
        <w:trPr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48311F" w:rsidRDefault="00F548CD" w:rsidP="00313BFB">
            <w:pPr>
              <w:spacing w:line="256" w:lineRule="auto"/>
              <w:rPr>
                <w:sz w:val="20"/>
                <w:szCs w:val="20"/>
                <w:lang w:eastAsia="en-US"/>
              </w:rPr>
            </w:pPr>
            <w:hyperlink r:id="rId14" w:history="1">
              <w:r w:rsidR="00313BFB" w:rsidRPr="0048311F">
                <w:rPr>
                  <w:rStyle w:val="a3"/>
                  <w:color w:val="auto"/>
                  <w:sz w:val="20"/>
                  <w:szCs w:val="20"/>
                </w:rPr>
                <w:t xml:space="preserve">Показ мод: красивая сторона </w:t>
              </w:r>
              <w:proofErr w:type="spellStart"/>
              <w:r w:rsidR="00313BFB" w:rsidRPr="0048311F">
                <w:rPr>
                  <w:rStyle w:val="a3"/>
                  <w:color w:val="auto"/>
                  <w:sz w:val="20"/>
                  <w:szCs w:val="20"/>
                </w:rPr>
                <w:t>фэшн</w:t>
              </w:r>
              <w:proofErr w:type="spellEnd"/>
              <w:r w:rsidR="00313BFB" w:rsidRPr="0048311F">
                <w:rPr>
                  <w:rStyle w:val="a3"/>
                  <w:color w:val="auto"/>
                  <w:sz w:val="20"/>
                  <w:szCs w:val="20"/>
                </w:rPr>
                <w:t>-индустрии</w:t>
              </w:r>
            </w:hyperlink>
            <w:r w:rsidR="00313BFB" w:rsidRPr="0048311F">
              <w:rPr>
                <w:sz w:val="20"/>
                <w:szCs w:val="20"/>
              </w:rPr>
              <w:t>.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9F6C6F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</w:tr>
      <w:tr w:rsidR="00313BFB" w:rsidTr="00313BFB">
        <w:trPr>
          <w:jc w:val="center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spacing w:line="256" w:lineRule="auto"/>
              <w:jc w:val="both"/>
              <w:rPr>
                <w:sz w:val="22"/>
                <w:szCs w:val="22"/>
                <w:shd w:val="clear" w:color="auto" w:fill="FFFFFF"/>
                <w:lang w:eastAsia="en-US"/>
              </w:rPr>
            </w:pPr>
            <w:r>
              <w:rPr>
                <w:sz w:val="22"/>
                <w:szCs w:val="22"/>
                <w:shd w:val="clear" w:color="auto" w:fill="FFFFFF"/>
                <w:lang w:eastAsia="en-US"/>
              </w:rPr>
              <w:t>Итого: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-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</w:pPr>
            <w:r>
              <w:t>38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13BFB" w:rsidRPr="00ED7EED" w:rsidRDefault="00313BFB" w:rsidP="00313BFB">
            <w:pPr>
              <w:widowControl w:val="0"/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64</w:t>
            </w:r>
          </w:p>
        </w:tc>
      </w:tr>
    </w:tbl>
    <w:p w:rsidR="00871B38" w:rsidRDefault="00871B38" w:rsidP="00871B38"/>
    <w:p w:rsidR="00871B38" w:rsidRDefault="00871B38" w:rsidP="00871B38"/>
    <w:p w:rsidR="00871B38" w:rsidRDefault="00871B38" w:rsidP="00871B38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>Литература, рекомендуемая для из</w:t>
      </w:r>
      <w:r w:rsidR="0048311F">
        <w:rPr>
          <w:sz w:val="28"/>
          <w:szCs w:val="28"/>
        </w:rPr>
        <w:t xml:space="preserve">учения дисциплины «Основы </w:t>
      </w:r>
      <w:proofErr w:type="spellStart"/>
      <w:r w:rsidR="0048311F">
        <w:rPr>
          <w:sz w:val="28"/>
          <w:szCs w:val="28"/>
        </w:rPr>
        <w:t>брендинга</w:t>
      </w:r>
      <w:proofErr w:type="spellEnd"/>
      <w:r w:rsidR="0048311F">
        <w:rPr>
          <w:sz w:val="28"/>
          <w:szCs w:val="28"/>
        </w:rPr>
        <w:t xml:space="preserve"> и </w:t>
      </w:r>
      <w:proofErr w:type="spellStart"/>
      <w:r w:rsidR="0048311F">
        <w:rPr>
          <w:sz w:val="28"/>
          <w:szCs w:val="28"/>
        </w:rPr>
        <w:t>мерчендайзинга</w:t>
      </w:r>
      <w:proofErr w:type="spellEnd"/>
      <w:r>
        <w:rPr>
          <w:sz w:val="28"/>
          <w:szCs w:val="28"/>
        </w:rPr>
        <w:t>», представлена в таблице, соответствующей, Рабочей программе данной дисциплины</w:t>
      </w:r>
    </w:p>
    <w:p w:rsidR="00871B38" w:rsidRDefault="00871B38" w:rsidP="00871B38">
      <w:pPr>
        <w:ind w:firstLine="708"/>
        <w:jc w:val="both"/>
        <w:rPr>
          <w:sz w:val="28"/>
          <w:szCs w:val="28"/>
        </w:rPr>
      </w:pPr>
    </w:p>
    <w:tbl>
      <w:tblPr>
        <w:tblW w:w="1003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1921"/>
        <w:gridCol w:w="4603"/>
        <w:gridCol w:w="1701"/>
        <w:gridCol w:w="1101"/>
      </w:tblGrid>
      <w:tr w:rsidR="00871B38" w:rsidTr="0048311F">
        <w:trPr>
          <w:cantSplit/>
          <w:trHeight w:val="955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№ п/п</w:t>
            </w:r>
          </w:p>
        </w:tc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Автор</w:t>
            </w:r>
          </w:p>
        </w:tc>
        <w:tc>
          <w:tcPr>
            <w:tcW w:w="4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Название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Издательство</w:t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1B38" w:rsidRDefault="00871B38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Год</w:t>
            </w:r>
          </w:p>
          <w:p w:rsidR="00871B38" w:rsidRDefault="00871B38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издания</w:t>
            </w:r>
          </w:p>
        </w:tc>
      </w:tr>
      <w:tr w:rsidR="00871B38" w:rsidTr="0048311F">
        <w:trPr>
          <w:trHeight w:val="178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1B38" w:rsidRDefault="00871B38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1B38" w:rsidRDefault="00871B38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4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1B38" w:rsidRDefault="00871B38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1B38" w:rsidRDefault="00871B38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1B38" w:rsidRDefault="00871B38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5</w:t>
            </w:r>
          </w:p>
        </w:tc>
      </w:tr>
      <w:tr w:rsidR="0048311F" w:rsidTr="0048311F">
        <w:trPr>
          <w:trHeight w:val="178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11F" w:rsidRDefault="0048311F" w:rsidP="0048311F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1</w:t>
            </w:r>
          </w:p>
        </w:tc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hd w:val="clear" w:color="auto" w:fill="FCFCFC"/>
              <w:rPr>
                <w:rFonts w:ascii="Roboto" w:hAnsi="Roboto"/>
                <w:color w:val="000000"/>
                <w:sz w:val="20"/>
                <w:szCs w:val="20"/>
              </w:rPr>
            </w:pPr>
            <w:proofErr w:type="spellStart"/>
            <w:r w:rsidRPr="00192D66">
              <w:rPr>
                <w:rFonts w:ascii="Roboto" w:hAnsi="Roboto"/>
                <w:color w:val="000000"/>
                <w:sz w:val="20"/>
                <w:szCs w:val="20"/>
              </w:rPr>
              <w:t>Чернатони</w:t>
            </w:r>
            <w:proofErr w:type="spellEnd"/>
            <w:r w:rsidRPr="00192D66">
              <w:rPr>
                <w:rFonts w:ascii="Roboto" w:hAnsi="Roboto"/>
                <w:color w:val="000000"/>
                <w:sz w:val="20"/>
                <w:szCs w:val="20"/>
              </w:rPr>
              <w:t xml:space="preserve"> Лесли, </w:t>
            </w:r>
            <w:proofErr w:type="spellStart"/>
            <w:r w:rsidRPr="00192D66">
              <w:rPr>
                <w:rFonts w:ascii="Roboto" w:hAnsi="Roboto"/>
                <w:color w:val="000000"/>
                <w:sz w:val="20"/>
                <w:szCs w:val="20"/>
              </w:rPr>
              <w:t>МакДональд</w:t>
            </w:r>
            <w:proofErr w:type="spellEnd"/>
            <w:r w:rsidRPr="00192D66">
              <w:rPr>
                <w:rFonts w:ascii="Roboto" w:hAnsi="Roboto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192D66">
              <w:rPr>
                <w:rFonts w:ascii="Roboto" w:hAnsi="Roboto"/>
                <w:color w:val="000000"/>
                <w:sz w:val="20"/>
                <w:szCs w:val="20"/>
              </w:rPr>
              <w:t>Малькольм</w:t>
            </w:r>
            <w:proofErr w:type="spellEnd"/>
          </w:p>
          <w:p w:rsidR="00C75875" w:rsidRPr="00192D66" w:rsidRDefault="00C75875" w:rsidP="0048311F">
            <w:pPr>
              <w:shd w:val="clear" w:color="auto" w:fill="FCFCFC"/>
              <w:rPr>
                <w:rFonts w:ascii="Roboto" w:hAnsi="Roboto"/>
                <w:color w:val="000000"/>
                <w:sz w:val="20"/>
                <w:szCs w:val="20"/>
              </w:rPr>
            </w:pPr>
          </w:p>
          <w:p w:rsidR="0048311F" w:rsidRPr="00534D8C" w:rsidRDefault="0048311F" w:rsidP="0048311F">
            <w:pPr>
              <w:rPr>
                <w:sz w:val="18"/>
                <w:szCs w:val="18"/>
              </w:rPr>
            </w:pPr>
          </w:p>
        </w:tc>
        <w:tc>
          <w:tcPr>
            <w:tcW w:w="4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rPr>
                <w:sz w:val="18"/>
                <w:szCs w:val="18"/>
              </w:rPr>
            </w:pPr>
            <w:proofErr w:type="spellStart"/>
            <w:r>
              <w:rPr>
                <w:sz w:val="18"/>
                <w:szCs w:val="18"/>
              </w:rPr>
              <w:t>Брендинг</w:t>
            </w:r>
            <w:proofErr w:type="spellEnd"/>
            <w:r>
              <w:rPr>
                <w:sz w:val="18"/>
                <w:szCs w:val="18"/>
              </w:rPr>
              <w:t xml:space="preserve">. Как создать мощный бренд </w:t>
            </w:r>
          </w:p>
          <w:p w:rsidR="0048311F" w:rsidRDefault="0048311F" w:rsidP="0048311F">
            <w:pPr>
              <w:rPr>
                <w:sz w:val="18"/>
                <w:szCs w:val="18"/>
              </w:rPr>
            </w:pPr>
          </w:p>
          <w:p w:rsidR="0048311F" w:rsidRPr="0048311F" w:rsidRDefault="0048311F" w:rsidP="0048311F">
            <w:pPr>
              <w:rPr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192D66" w:rsidRDefault="0048311F" w:rsidP="0048311F">
            <w:pPr>
              <w:shd w:val="clear" w:color="auto" w:fill="FCFCFC"/>
              <w:rPr>
                <w:rFonts w:ascii="Roboto" w:hAnsi="Roboto"/>
                <w:color w:val="000000"/>
                <w:sz w:val="20"/>
                <w:szCs w:val="20"/>
              </w:rPr>
            </w:pPr>
            <w:r w:rsidRPr="00192D66">
              <w:rPr>
                <w:rFonts w:ascii="Roboto" w:hAnsi="Roboto"/>
                <w:color w:val="000000"/>
                <w:sz w:val="20"/>
                <w:szCs w:val="20"/>
              </w:rPr>
              <w:t>ЮНИТИ-ДАНА</w:t>
            </w:r>
          </w:p>
          <w:p w:rsidR="0048311F" w:rsidRPr="00534D8C" w:rsidRDefault="0048311F" w:rsidP="0048311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Москва</w:t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534D8C" w:rsidRDefault="0048311F" w:rsidP="0048311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2012</w:t>
            </w:r>
          </w:p>
        </w:tc>
      </w:tr>
      <w:tr w:rsidR="0048311F" w:rsidTr="0048311F">
        <w:trPr>
          <w:trHeight w:val="178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11F" w:rsidRDefault="0048311F" w:rsidP="0048311F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2</w:t>
            </w:r>
          </w:p>
        </w:tc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hd w:val="clear" w:color="auto" w:fill="FCFCFC"/>
              <w:rPr>
                <w:rFonts w:ascii="Roboto" w:hAnsi="Roboto"/>
                <w:color w:val="000000"/>
                <w:sz w:val="20"/>
                <w:szCs w:val="20"/>
              </w:rPr>
            </w:pPr>
            <w:r>
              <w:rPr>
                <w:rFonts w:ascii="Roboto" w:hAnsi="Roboto"/>
                <w:color w:val="000000"/>
                <w:sz w:val="20"/>
                <w:szCs w:val="20"/>
              </w:rPr>
              <w:t>Ткачев О.В.</w:t>
            </w:r>
          </w:p>
          <w:p w:rsidR="0048311F" w:rsidRPr="00534D8C" w:rsidRDefault="0048311F" w:rsidP="0048311F">
            <w:pPr>
              <w:jc w:val="both"/>
              <w:rPr>
                <w:sz w:val="18"/>
                <w:szCs w:val="18"/>
              </w:rPr>
            </w:pPr>
          </w:p>
        </w:tc>
        <w:tc>
          <w:tcPr>
            <w:tcW w:w="4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D05B2B" w:rsidRDefault="0048311F" w:rsidP="0048311F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  <w:lang w:val="en-US"/>
              </w:rPr>
              <w:t>Visual</w:t>
            </w:r>
            <w:r>
              <w:rPr>
                <w:sz w:val="18"/>
                <w:szCs w:val="18"/>
              </w:rPr>
              <w:t xml:space="preserve"> Бренд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hd w:val="clear" w:color="auto" w:fill="FCFCFC"/>
              <w:rPr>
                <w:rFonts w:ascii="Roboto" w:hAnsi="Roboto"/>
                <w:color w:val="000000"/>
                <w:sz w:val="20"/>
                <w:szCs w:val="20"/>
              </w:rPr>
            </w:pPr>
            <w:r>
              <w:rPr>
                <w:rFonts w:ascii="Roboto" w:hAnsi="Roboto"/>
                <w:color w:val="000000"/>
                <w:sz w:val="20"/>
                <w:szCs w:val="20"/>
              </w:rPr>
              <w:t xml:space="preserve">Альпина </w:t>
            </w:r>
            <w:proofErr w:type="spellStart"/>
            <w:r>
              <w:rPr>
                <w:rFonts w:ascii="Roboto" w:hAnsi="Roboto"/>
                <w:color w:val="000000"/>
                <w:sz w:val="20"/>
                <w:szCs w:val="20"/>
              </w:rPr>
              <w:t>Паблишер</w:t>
            </w:r>
            <w:proofErr w:type="spellEnd"/>
          </w:p>
          <w:p w:rsidR="0048311F" w:rsidRPr="00534D8C" w:rsidRDefault="0048311F" w:rsidP="0048311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534D8C" w:rsidRDefault="0048311F" w:rsidP="0048311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2016</w:t>
            </w:r>
          </w:p>
        </w:tc>
      </w:tr>
      <w:tr w:rsidR="0048311F" w:rsidTr="0048311F">
        <w:trPr>
          <w:trHeight w:val="178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11F" w:rsidRDefault="0048311F" w:rsidP="0048311F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3</w:t>
            </w:r>
          </w:p>
        </w:tc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hd w:val="clear" w:color="auto" w:fill="FCFCFC"/>
              <w:rPr>
                <w:rFonts w:ascii="Roboto" w:hAnsi="Roboto"/>
                <w:color w:val="000000"/>
                <w:sz w:val="20"/>
                <w:szCs w:val="20"/>
              </w:rPr>
            </w:pPr>
            <w:r>
              <w:rPr>
                <w:rFonts w:ascii="Roboto" w:hAnsi="Roboto"/>
                <w:color w:val="000000"/>
                <w:sz w:val="20"/>
                <w:szCs w:val="20"/>
              </w:rPr>
              <w:t xml:space="preserve">Марк </w:t>
            </w:r>
            <w:proofErr w:type="spellStart"/>
            <w:r>
              <w:rPr>
                <w:rFonts w:ascii="Roboto" w:hAnsi="Roboto"/>
                <w:color w:val="000000"/>
                <w:sz w:val="20"/>
                <w:szCs w:val="20"/>
              </w:rPr>
              <w:t>Тангейт</w:t>
            </w:r>
            <w:proofErr w:type="spellEnd"/>
          </w:p>
          <w:p w:rsidR="0048311F" w:rsidRPr="003F5EF0" w:rsidRDefault="0048311F" w:rsidP="0048311F">
            <w:pPr>
              <w:rPr>
                <w:sz w:val="20"/>
                <w:szCs w:val="20"/>
              </w:rPr>
            </w:pPr>
          </w:p>
        </w:tc>
        <w:tc>
          <w:tcPr>
            <w:tcW w:w="4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534D8C" w:rsidRDefault="0048311F" w:rsidP="0048311F">
            <w:pPr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Всемирная история рекламы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hd w:val="clear" w:color="auto" w:fill="FCFCFC"/>
              <w:rPr>
                <w:rFonts w:ascii="Roboto" w:hAnsi="Roboto"/>
                <w:color w:val="000000"/>
                <w:sz w:val="20"/>
                <w:szCs w:val="20"/>
              </w:rPr>
            </w:pPr>
            <w:r>
              <w:rPr>
                <w:rFonts w:ascii="Roboto" w:hAnsi="Roboto"/>
                <w:color w:val="000000"/>
                <w:sz w:val="20"/>
                <w:szCs w:val="20"/>
              </w:rPr>
              <w:t xml:space="preserve">Альпина </w:t>
            </w:r>
            <w:proofErr w:type="spellStart"/>
            <w:r>
              <w:rPr>
                <w:rFonts w:ascii="Roboto" w:hAnsi="Roboto"/>
                <w:color w:val="000000"/>
                <w:sz w:val="20"/>
                <w:szCs w:val="20"/>
              </w:rPr>
              <w:t>Паблишер</w:t>
            </w:r>
            <w:proofErr w:type="spellEnd"/>
            <w:r>
              <w:rPr>
                <w:rFonts w:ascii="Roboto" w:hAnsi="Roboto"/>
                <w:color w:val="000000"/>
                <w:sz w:val="20"/>
                <w:szCs w:val="20"/>
              </w:rPr>
              <w:t>. Москва</w:t>
            </w:r>
          </w:p>
          <w:p w:rsidR="0048311F" w:rsidRPr="009C7C3F" w:rsidRDefault="0048311F" w:rsidP="0048311F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534D8C" w:rsidRDefault="0048311F" w:rsidP="0048311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2015</w:t>
            </w:r>
          </w:p>
        </w:tc>
      </w:tr>
      <w:tr w:rsidR="0048311F" w:rsidTr="0048311F">
        <w:trPr>
          <w:trHeight w:val="178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11F" w:rsidRDefault="0048311F" w:rsidP="0048311F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4</w:t>
            </w:r>
          </w:p>
        </w:tc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hd w:val="clear" w:color="auto" w:fill="FCFCFC"/>
              <w:rPr>
                <w:rFonts w:ascii="Roboto" w:hAnsi="Roboto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Roboto" w:hAnsi="Roboto"/>
                <w:color w:val="000000"/>
                <w:sz w:val="20"/>
                <w:szCs w:val="20"/>
              </w:rPr>
              <w:t>Мазилкина</w:t>
            </w:r>
            <w:proofErr w:type="spellEnd"/>
            <w:r>
              <w:rPr>
                <w:rFonts w:ascii="Roboto" w:hAnsi="Roboto"/>
                <w:color w:val="000000"/>
                <w:sz w:val="20"/>
                <w:szCs w:val="20"/>
              </w:rPr>
              <w:t xml:space="preserve"> Е.И.</w:t>
            </w:r>
          </w:p>
          <w:p w:rsidR="0048311F" w:rsidRPr="003F5EF0" w:rsidRDefault="0048311F" w:rsidP="0048311F">
            <w:pPr>
              <w:rPr>
                <w:sz w:val="20"/>
                <w:szCs w:val="20"/>
              </w:rPr>
            </w:pPr>
          </w:p>
        </w:tc>
        <w:tc>
          <w:tcPr>
            <w:tcW w:w="4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452755" w:rsidRDefault="0048311F" w:rsidP="0048311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Маркетинговые коммуникации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hd w:val="clear" w:color="auto" w:fill="FCFCFC"/>
              <w:rPr>
                <w:rFonts w:ascii="Roboto" w:hAnsi="Roboto"/>
                <w:color w:val="000000"/>
                <w:sz w:val="20"/>
                <w:szCs w:val="20"/>
              </w:rPr>
            </w:pPr>
            <w:r>
              <w:rPr>
                <w:rFonts w:ascii="Roboto" w:hAnsi="Roboto"/>
                <w:color w:val="000000"/>
                <w:sz w:val="20"/>
                <w:szCs w:val="20"/>
              </w:rPr>
              <w:t>Дашков и К, Ай Пи Эр Медиа Москва</w:t>
            </w:r>
          </w:p>
          <w:p w:rsidR="0048311F" w:rsidRPr="00452755" w:rsidRDefault="0048311F" w:rsidP="0048311F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2010</w:t>
            </w:r>
          </w:p>
        </w:tc>
      </w:tr>
      <w:tr w:rsidR="0048311F" w:rsidTr="0048311F">
        <w:trPr>
          <w:trHeight w:val="1766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11F" w:rsidRDefault="0048311F" w:rsidP="0048311F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5</w:t>
            </w:r>
          </w:p>
        </w:tc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hd w:val="clear" w:color="auto" w:fill="FCFCFC"/>
              <w:rPr>
                <w:rFonts w:ascii="Roboto" w:hAnsi="Roboto"/>
                <w:color w:val="000000"/>
                <w:sz w:val="20"/>
                <w:szCs w:val="20"/>
              </w:rPr>
            </w:pPr>
            <w:r>
              <w:rPr>
                <w:rFonts w:ascii="Roboto" w:hAnsi="Roboto"/>
                <w:color w:val="000000"/>
                <w:sz w:val="20"/>
                <w:szCs w:val="20"/>
              </w:rPr>
              <w:t xml:space="preserve">Грошев И.В., </w:t>
            </w:r>
            <w:proofErr w:type="spellStart"/>
            <w:r>
              <w:rPr>
                <w:rFonts w:ascii="Roboto" w:hAnsi="Roboto"/>
                <w:color w:val="000000"/>
                <w:sz w:val="20"/>
                <w:szCs w:val="20"/>
              </w:rPr>
              <w:t>Краснослободцев</w:t>
            </w:r>
            <w:proofErr w:type="spellEnd"/>
            <w:r>
              <w:rPr>
                <w:rFonts w:ascii="Roboto" w:hAnsi="Roboto"/>
                <w:color w:val="000000"/>
                <w:sz w:val="20"/>
                <w:szCs w:val="20"/>
              </w:rPr>
              <w:t xml:space="preserve"> А.А.</w:t>
            </w:r>
          </w:p>
          <w:p w:rsidR="0048311F" w:rsidRPr="00534D8C" w:rsidRDefault="0048311F" w:rsidP="0048311F">
            <w:pPr>
              <w:jc w:val="both"/>
              <w:rPr>
                <w:sz w:val="18"/>
                <w:szCs w:val="18"/>
              </w:rPr>
            </w:pPr>
          </w:p>
        </w:tc>
        <w:tc>
          <w:tcPr>
            <w:tcW w:w="4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534D8C" w:rsidRDefault="0048311F" w:rsidP="0048311F">
            <w:pPr>
              <w:jc w:val="both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Системный бренд-менеджмент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hd w:val="clear" w:color="auto" w:fill="FCFCFC"/>
              <w:rPr>
                <w:rFonts w:ascii="Roboto" w:hAnsi="Roboto"/>
                <w:color w:val="000000"/>
                <w:sz w:val="20"/>
                <w:szCs w:val="20"/>
              </w:rPr>
            </w:pPr>
            <w:r>
              <w:rPr>
                <w:rFonts w:ascii="Roboto" w:hAnsi="Roboto"/>
                <w:color w:val="000000"/>
                <w:sz w:val="20"/>
                <w:szCs w:val="20"/>
              </w:rPr>
              <w:t>ЮНИТИ-ДАНА</w:t>
            </w:r>
          </w:p>
          <w:p w:rsidR="0048311F" w:rsidRPr="00534D8C" w:rsidRDefault="0048311F" w:rsidP="0048311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Москва </w:t>
            </w: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534D8C" w:rsidRDefault="0048311F" w:rsidP="0048311F">
            <w:pPr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2016</w:t>
            </w:r>
          </w:p>
        </w:tc>
      </w:tr>
      <w:tr w:rsidR="0048311F" w:rsidTr="0048311F">
        <w:trPr>
          <w:trHeight w:val="178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11F" w:rsidRDefault="0048311F" w:rsidP="0048311F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6</w:t>
            </w:r>
          </w:p>
        </w:tc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363792" w:rsidRDefault="00F548CD" w:rsidP="0048311F">
            <w:pPr>
              <w:rPr>
                <w:color w:val="000000"/>
                <w:sz w:val="20"/>
                <w:szCs w:val="20"/>
              </w:rPr>
            </w:pPr>
            <w:hyperlink r:id="rId15" w:history="1">
              <w:r w:rsidR="0048311F" w:rsidRPr="005631D0">
                <w:rPr>
                  <w:rStyle w:val="a3"/>
                  <w:sz w:val="20"/>
                  <w:szCs w:val="20"/>
                  <w:lang w:val="en-US"/>
                </w:rPr>
                <w:t>http</w:t>
              </w:r>
              <w:r w:rsidR="0048311F" w:rsidRPr="005631D0">
                <w:rPr>
                  <w:rStyle w:val="a3"/>
                  <w:sz w:val="20"/>
                  <w:szCs w:val="20"/>
                </w:rPr>
                <w:t>://</w:t>
              </w:r>
              <w:r w:rsidR="0048311F" w:rsidRPr="005631D0">
                <w:rPr>
                  <w:rStyle w:val="a3"/>
                  <w:sz w:val="20"/>
                  <w:szCs w:val="20"/>
                  <w:lang w:val="en-US"/>
                </w:rPr>
                <w:t>www</w:t>
              </w:r>
              <w:r w:rsidR="0048311F" w:rsidRPr="005631D0">
                <w:rPr>
                  <w:rStyle w:val="a3"/>
                  <w:sz w:val="20"/>
                  <w:szCs w:val="20"/>
                </w:rPr>
                <w:t>.</w:t>
              </w:r>
              <w:proofErr w:type="spellStart"/>
              <w:r w:rsidR="0048311F" w:rsidRPr="005631D0">
                <w:rPr>
                  <w:rStyle w:val="a3"/>
                  <w:sz w:val="20"/>
                  <w:szCs w:val="20"/>
                  <w:lang w:val="en-US"/>
                </w:rPr>
                <w:t>grandars</w:t>
              </w:r>
              <w:proofErr w:type="spellEnd"/>
              <w:r w:rsidR="0048311F" w:rsidRPr="005631D0">
                <w:rPr>
                  <w:rStyle w:val="a3"/>
                  <w:sz w:val="20"/>
                  <w:szCs w:val="20"/>
                </w:rPr>
                <w:t>.</w:t>
              </w:r>
              <w:proofErr w:type="spellStart"/>
              <w:r w:rsidR="0048311F" w:rsidRPr="005631D0">
                <w:rPr>
                  <w:rStyle w:val="a3"/>
                  <w:sz w:val="20"/>
                  <w:szCs w:val="20"/>
                  <w:lang w:val="en-US"/>
                </w:rPr>
                <w:t>ru</w:t>
              </w:r>
              <w:proofErr w:type="spellEnd"/>
              <w:r w:rsidR="0048311F" w:rsidRPr="005631D0">
                <w:rPr>
                  <w:rStyle w:val="a3"/>
                  <w:sz w:val="20"/>
                  <w:szCs w:val="20"/>
                </w:rPr>
                <w:t>/</w:t>
              </w:r>
              <w:r w:rsidR="0048311F" w:rsidRPr="005631D0">
                <w:rPr>
                  <w:rStyle w:val="a3"/>
                  <w:sz w:val="20"/>
                  <w:szCs w:val="20"/>
                  <w:lang w:val="en-US"/>
                </w:rPr>
                <w:t>college</w:t>
              </w:r>
              <w:r w:rsidR="0048311F" w:rsidRPr="005631D0">
                <w:rPr>
                  <w:rStyle w:val="a3"/>
                  <w:sz w:val="20"/>
                  <w:szCs w:val="20"/>
                </w:rPr>
                <w:t>/</w:t>
              </w:r>
              <w:proofErr w:type="spellStart"/>
              <w:r w:rsidR="0048311F" w:rsidRPr="005631D0">
                <w:rPr>
                  <w:rStyle w:val="a3"/>
                  <w:sz w:val="20"/>
                  <w:szCs w:val="20"/>
                  <w:lang w:val="en-US"/>
                </w:rPr>
                <w:t>psihologiya</w:t>
              </w:r>
              <w:proofErr w:type="spellEnd"/>
              <w:r w:rsidR="0048311F" w:rsidRPr="005631D0">
                <w:rPr>
                  <w:rStyle w:val="a3"/>
                  <w:sz w:val="20"/>
                  <w:szCs w:val="20"/>
                </w:rPr>
                <w:t>/</w:t>
              </w:r>
              <w:proofErr w:type="spellStart"/>
              <w:r w:rsidR="0048311F" w:rsidRPr="005631D0">
                <w:rPr>
                  <w:rStyle w:val="a3"/>
                  <w:sz w:val="20"/>
                  <w:szCs w:val="20"/>
                  <w:lang w:val="en-US"/>
                </w:rPr>
                <w:t>merchendayzing</w:t>
              </w:r>
              <w:proofErr w:type="spellEnd"/>
              <w:r w:rsidR="0048311F" w:rsidRPr="005631D0">
                <w:rPr>
                  <w:rStyle w:val="a3"/>
                  <w:sz w:val="20"/>
                  <w:szCs w:val="20"/>
                </w:rPr>
                <w:t>.</w:t>
              </w:r>
              <w:r w:rsidR="0048311F" w:rsidRPr="005631D0">
                <w:rPr>
                  <w:rStyle w:val="a3"/>
                  <w:sz w:val="20"/>
                  <w:szCs w:val="20"/>
                  <w:lang w:val="en-US"/>
                </w:rPr>
                <w:t>html</w:t>
              </w:r>
            </w:hyperlink>
            <w:r w:rsidR="0048311F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4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E54410" w:rsidRDefault="0048311F" w:rsidP="0048311F">
            <w:pPr>
              <w:pStyle w:val="1"/>
              <w:shd w:val="clear" w:color="auto" w:fill="FFFFFF"/>
              <w:spacing w:before="0" w:after="0"/>
              <w:rPr>
                <w:rFonts w:ascii="Times New Roman" w:hAnsi="Times New Roman"/>
                <w:b w:val="0"/>
                <w:color w:val="000000"/>
                <w:sz w:val="20"/>
                <w:szCs w:val="20"/>
              </w:rPr>
            </w:pPr>
            <w:proofErr w:type="spellStart"/>
            <w:r w:rsidRPr="00E54410">
              <w:rPr>
                <w:rFonts w:ascii="Times New Roman" w:hAnsi="Times New Roman"/>
                <w:b w:val="0"/>
                <w:color w:val="000000"/>
                <w:sz w:val="20"/>
                <w:szCs w:val="20"/>
              </w:rPr>
              <w:t>Мерчендайзинг</w:t>
            </w:r>
            <w:proofErr w:type="spellEnd"/>
          </w:p>
          <w:p w:rsidR="0048311F" w:rsidRPr="00E54410" w:rsidRDefault="0048311F" w:rsidP="0048311F">
            <w:pPr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pacing w:line="256" w:lineRule="auto"/>
              <w:jc w:val="center"/>
              <w:rPr>
                <w:lang w:eastAsia="en-US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pacing w:line="256" w:lineRule="auto"/>
              <w:jc w:val="center"/>
              <w:rPr>
                <w:lang w:eastAsia="en-US"/>
              </w:rPr>
            </w:pPr>
          </w:p>
        </w:tc>
      </w:tr>
      <w:tr w:rsidR="0048311F" w:rsidTr="0048311F">
        <w:trPr>
          <w:trHeight w:val="178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11F" w:rsidRDefault="0048311F" w:rsidP="0048311F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7</w:t>
            </w:r>
          </w:p>
        </w:tc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D21294" w:rsidRDefault="00F548CD" w:rsidP="0048311F">
            <w:pPr>
              <w:rPr>
                <w:color w:val="000000"/>
                <w:sz w:val="20"/>
                <w:szCs w:val="20"/>
              </w:rPr>
            </w:pPr>
            <w:hyperlink r:id="rId16" w:history="1">
              <w:r w:rsidR="0048311F" w:rsidRPr="005631D0">
                <w:rPr>
                  <w:rStyle w:val="a3"/>
                  <w:sz w:val="20"/>
                  <w:szCs w:val="20"/>
                </w:rPr>
                <w:t>http://studme.org/36910/marketing/brending</w:t>
              </w:r>
            </w:hyperlink>
            <w:r w:rsidR="0048311F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4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D21294" w:rsidRDefault="0048311F" w:rsidP="0048311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Основы </w:t>
            </w:r>
            <w:proofErr w:type="spellStart"/>
            <w:r>
              <w:rPr>
                <w:sz w:val="20"/>
                <w:szCs w:val="20"/>
              </w:rPr>
              <w:t>брендинга</w:t>
            </w:r>
            <w:proofErr w:type="spellEnd"/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pacing w:line="256" w:lineRule="auto"/>
              <w:jc w:val="center"/>
              <w:rPr>
                <w:lang w:eastAsia="en-US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pacing w:line="256" w:lineRule="auto"/>
              <w:jc w:val="center"/>
              <w:rPr>
                <w:lang w:eastAsia="en-US"/>
              </w:rPr>
            </w:pPr>
          </w:p>
        </w:tc>
      </w:tr>
      <w:tr w:rsidR="0048311F" w:rsidTr="0048311F">
        <w:trPr>
          <w:trHeight w:val="178"/>
          <w:jc w:val="center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11F" w:rsidRDefault="0048311F" w:rsidP="0048311F">
            <w:pPr>
              <w:spacing w:line="256" w:lineRule="auto"/>
              <w:jc w:val="center"/>
              <w:rPr>
                <w:lang w:eastAsia="en-US"/>
              </w:rPr>
            </w:pPr>
            <w:r>
              <w:rPr>
                <w:lang w:eastAsia="en-US"/>
              </w:rPr>
              <w:t>8</w:t>
            </w:r>
          </w:p>
        </w:tc>
        <w:tc>
          <w:tcPr>
            <w:tcW w:w="19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D21294" w:rsidRDefault="00F548CD" w:rsidP="0048311F">
            <w:pPr>
              <w:rPr>
                <w:color w:val="000000"/>
                <w:sz w:val="20"/>
                <w:szCs w:val="20"/>
              </w:rPr>
            </w:pPr>
            <w:hyperlink r:id="rId17" w:history="1">
              <w:r w:rsidR="0048311F" w:rsidRPr="005631D0">
                <w:rPr>
                  <w:rStyle w:val="a3"/>
                  <w:sz w:val="20"/>
                  <w:szCs w:val="20"/>
                </w:rPr>
                <w:t>http://studentam.net/content/view/483/57/</w:t>
              </w:r>
            </w:hyperlink>
            <w:r w:rsidR="0048311F">
              <w:rPr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4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Pr="00E54410" w:rsidRDefault="0048311F" w:rsidP="0048311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Бренд-менеджмент: </w:t>
            </w:r>
            <w:proofErr w:type="spellStart"/>
            <w:r>
              <w:rPr>
                <w:sz w:val="20"/>
                <w:szCs w:val="20"/>
              </w:rPr>
              <w:t>констпект</w:t>
            </w:r>
            <w:proofErr w:type="spellEnd"/>
            <w:r>
              <w:rPr>
                <w:sz w:val="20"/>
                <w:szCs w:val="20"/>
              </w:rPr>
              <w:t xml:space="preserve"> лекций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pacing w:line="256" w:lineRule="auto"/>
              <w:jc w:val="center"/>
              <w:rPr>
                <w:lang w:eastAsia="en-US"/>
              </w:rPr>
            </w:pPr>
          </w:p>
        </w:tc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11F" w:rsidRDefault="0048311F" w:rsidP="0048311F">
            <w:pPr>
              <w:spacing w:line="256" w:lineRule="auto"/>
              <w:jc w:val="center"/>
              <w:rPr>
                <w:lang w:eastAsia="en-US"/>
              </w:rPr>
            </w:pPr>
          </w:p>
        </w:tc>
      </w:tr>
    </w:tbl>
    <w:p w:rsidR="00871B38" w:rsidRDefault="00871B38" w:rsidP="00871B38">
      <w:pPr>
        <w:ind w:firstLine="708"/>
        <w:jc w:val="both"/>
        <w:rPr>
          <w:sz w:val="28"/>
          <w:szCs w:val="28"/>
        </w:rPr>
      </w:pPr>
    </w:p>
    <w:p w:rsidR="00871B38" w:rsidRDefault="00871B38" w:rsidP="00871B38"/>
    <w:p w:rsidR="00C75875" w:rsidRDefault="00C75875" w:rsidP="00871B38">
      <w:pPr>
        <w:ind w:left="360" w:firstLine="381"/>
        <w:jc w:val="center"/>
        <w:rPr>
          <w:b/>
          <w:sz w:val="28"/>
          <w:szCs w:val="28"/>
        </w:rPr>
      </w:pPr>
    </w:p>
    <w:p w:rsidR="00C75875" w:rsidRDefault="00C75875" w:rsidP="00871B38">
      <w:pPr>
        <w:ind w:left="360" w:firstLine="381"/>
        <w:jc w:val="center"/>
        <w:rPr>
          <w:b/>
          <w:sz w:val="28"/>
          <w:szCs w:val="28"/>
        </w:rPr>
      </w:pPr>
    </w:p>
    <w:p w:rsidR="00C75875" w:rsidRDefault="00C75875" w:rsidP="00871B38">
      <w:pPr>
        <w:ind w:left="360" w:firstLine="381"/>
        <w:jc w:val="center"/>
        <w:rPr>
          <w:b/>
          <w:sz w:val="28"/>
          <w:szCs w:val="28"/>
        </w:rPr>
      </w:pPr>
    </w:p>
    <w:p w:rsidR="00C75875" w:rsidRDefault="00C75875" w:rsidP="00871B38">
      <w:pPr>
        <w:ind w:left="360" w:firstLine="381"/>
        <w:jc w:val="center"/>
        <w:rPr>
          <w:b/>
          <w:sz w:val="28"/>
          <w:szCs w:val="28"/>
        </w:rPr>
      </w:pPr>
    </w:p>
    <w:p w:rsidR="00C75875" w:rsidRDefault="00C75875" w:rsidP="00871B38">
      <w:pPr>
        <w:ind w:left="360" w:firstLine="381"/>
        <w:jc w:val="center"/>
        <w:rPr>
          <w:b/>
          <w:sz w:val="28"/>
          <w:szCs w:val="28"/>
        </w:rPr>
      </w:pPr>
    </w:p>
    <w:p w:rsidR="00C75875" w:rsidRDefault="00C75875" w:rsidP="00871B38">
      <w:pPr>
        <w:ind w:left="360" w:firstLine="381"/>
        <w:jc w:val="center"/>
        <w:rPr>
          <w:b/>
          <w:sz w:val="28"/>
          <w:szCs w:val="28"/>
        </w:rPr>
      </w:pPr>
    </w:p>
    <w:p w:rsidR="00C75875" w:rsidRDefault="00C75875" w:rsidP="00871B38">
      <w:pPr>
        <w:ind w:left="360" w:firstLine="381"/>
        <w:jc w:val="center"/>
        <w:rPr>
          <w:b/>
          <w:sz w:val="28"/>
          <w:szCs w:val="28"/>
        </w:rPr>
      </w:pPr>
    </w:p>
    <w:p w:rsidR="00C75875" w:rsidRDefault="00C75875" w:rsidP="00871B38">
      <w:pPr>
        <w:ind w:left="360" w:firstLine="381"/>
        <w:jc w:val="center"/>
        <w:rPr>
          <w:b/>
          <w:sz w:val="28"/>
          <w:szCs w:val="28"/>
        </w:rPr>
      </w:pPr>
    </w:p>
    <w:p w:rsidR="00C75875" w:rsidRDefault="00C75875" w:rsidP="00871B38">
      <w:pPr>
        <w:ind w:left="360" w:firstLine="381"/>
        <w:jc w:val="center"/>
        <w:rPr>
          <w:b/>
          <w:sz w:val="28"/>
          <w:szCs w:val="28"/>
        </w:rPr>
      </w:pPr>
    </w:p>
    <w:p w:rsidR="00C75875" w:rsidRDefault="00C75875" w:rsidP="00871B38">
      <w:pPr>
        <w:ind w:left="360" w:firstLine="381"/>
        <w:jc w:val="center"/>
        <w:rPr>
          <w:b/>
          <w:sz w:val="28"/>
          <w:szCs w:val="28"/>
        </w:rPr>
      </w:pPr>
    </w:p>
    <w:p w:rsidR="00C75875" w:rsidRDefault="00C75875" w:rsidP="00871B38">
      <w:pPr>
        <w:ind w:left="360" w:firstLine="381"/>
        <w:jc w:val="center"/>
        <w:rPr>
          <w:b/>
          <w:sz w:val="28"/>
          <w:szCs w:val="28"/>
        </w:rPr>
      </w:pPr>
    </w:p>
    <w:p w:rsidR="00C75875" w:rsidRDefault="00C75875" w:rsidP="00871B38">
      <w:pPr>
        <w:ind w:left="360" w:firstLine="381"/>
        <w:jc w:val="center"/>
        <w:rPr>
          <w:b/>
          <w:sz w:val="28"/>
          <w:szCs w:val="28"/>
        </w:rPr>
      </w:pPr>
      <w:bookmarkStart w:id="0" w:name="_GoBack"/>
      <w:bookmarkEnd w:id="0"/>
    </w:p>
    <w:sectPr w:rsidR="00C7587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Roboto">
    <w:altName w:val="Times New Roman"/>
    <w:charset w:val="00"/>
    <w:family w:val="auto"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EF6F1C"/>
    <w:multiLevelType w:val="multilevel"/>
    <w:tmpl w:val="B77A5F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 w15:restartNumberingAfterBreak="0">
    <w:nsid w:val="12AA30ED"/>
    <w:multiLevelType w:val="multilevel"/>
    <w:tmpl w:val="709A31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56567DB"/>
    <w:multiLevelType w:val="multilevel"/>
    <w:tmpl w:val="F866EB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6F2712E"/>
    <w:multiLevelType w:val="multilevel"/>
    <w:tmpl w:val="A8C4E9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93A7177"/>
    <w:multiLevelType w:val="multilevel"/>
    <w:tmpl w:val="609E10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DC3694E"/>
    <w:multiLevelType w:val="multilevel"/>
    <w:tmpl w:val="627E10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7474A8F"/>
    <w:multiLevelType w:val="multilevel"/>
    <w:tmpl w:val="2CB8F8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 w15:restartNumberingAfterBreak="0">
    <w:nsid w:val="3CDC78FF"/>
    <w:multiLevelType w:val="multilevel"/>
    <w:tmpl w:val="452AB6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E98193D"/>
    <w:multiLevelType w:val="multilevel"/>
    <w:tmpl w:val="ECCE60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EEC6BC3"/>
    <w:multiLevelType w:val="multilevel"/>
    <w:tmpl w:val="ABFA31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58532846"/>
    <w:multiLevelType w:val="multilevel"/>
    <w:tmpl w:val="89A287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5A13621C"/>
    <w:multiLevelType w:val="hybridMultilevel"/>
    <w:tmpl w:val="19AE822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5EC5ED1"/>
    <w:multiLevelType w:val="multilevel"/>
    <w:tmpl w:val="85B60E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 w15:restartNumberingAfterBreak="0">
    <w:nsid w:val="6F1E249C"/>
    <w:multiLevelType w:val="multilevel"/>
    <w:tmpl w:val="3C0E68D8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cs="Times New Roman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 w15:restartNumberingAfterBreak="0">
    <w:nsid w:val="75760618"/>
    <w:multiLevelType w:val="multilevel"/>
    <w:tmpl w:val="0FCC7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87D1B73"/>
    <w:multiLevelType w:val="multilevel"/>
    <w:tmpl w:val="98822A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11"/>
  </w:num>
  <w:num w:numId="3">
    <w:abstractNumId w:val="9"/>
  </w:num>
  <w:num w:numId="4">
    <w:abstractNumId w:val="10"/>
  </w:num>
  <w:num w:numId="5">
    <w:abstractNumId w:val="0"/>
  </w:num>
  <w:num w:numId="6">
    <w:abstractNumId w:val="13"/>
  </w:num>
  <w:num w:numId="7">
    <w:abstractNumId w:val="12"/>
  </w:num>
  <w:num w:numId="8">
    <w:abstractNumId w:val="14"/>
  </w:num>
  <w:num w:numId="9">
    <w:abstractNumId w:val="8"/>
  </w:num>
  <w:num w:numId="10">
    <w:abstractNumId w:val="2"/>
  </w:num>
  <w:num w:numId="11">
    <w:abstractNumId w:val="7"/>
  </w:num>
  <w:num w:numId="12">
    <w:abstractNumId w:val="4"/>
  </w:num>
  <w:num w:numId="13">
    <w:abstractNumId w:val="5"/>
  </w:num>
  <w:num w:numId="14">
    <w:abstractNumId w:val="15"/>
  </w:num>
  <w:num w:numId="15">
    <w:abstractNumId w:val="1"/>
  </w:num>
  <w:num w:numId="1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1842"/>
    <w:rsid w:val="002D4B66"/>
    <w:rsid w:val="00313BFB"/>
    <w:rsid w:val="0048311F"/>
    <w:rsid w:val="004D3468"/>
    <w:rsid w:val="00811842"/>
    <w:rsid w:val="00871B38"/>
    <w:rsid w:val="00A245A1"/>
    <w:rsid w:val="00AA32D3"/>
    <w:rsid w:val="00C75875"/>
    <w:rsid w:val="00F548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FC6E6E6-4D9D-47FD-B6EC-269D399423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245A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A245A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871B3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71B3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A245A1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styleId="a3">
    <w:name w:val="Hyperlink"/>
    <w:unhideWhenUsed/>
    <w:rsid w:val="00871B38"/>
    <w:rPr>
      <w:strike w:val="0"/>
      <w:dstrike w:val="0"/>
      <w:color w:val="003399"/>
      <w:u w:val="none"/>
      <w:effect w:val="none"/>
    </w:rPr>
  </w:style>
  <w:style w:type="paragraph" w:customStyle="1" w:styleId="11">
    <w:name w:val="Абзац списка1"/>
    <w:basedOn w:val="a"/>
    <w:rsid w:val="00871B38"/>
    <w:pPr>
      <w:spacing w:after="200" w:line="276" w:lineRule="auto"/>
      <w:ind w:left="720"/>
    </w:pPr>
    <w:rPr>
      <w:rFonts w:ascii="Calibri" w:hAnsi="Calibri"/>
      <w:sz w:val="22"/>
      <w:szCs w:val="22"/>
      <w:lang w:eastAsia="en-US"/>
    </w:rPr>
  </w:style>
  <w:style w:type="character" w:customStyle="1" w:styleId="20">
    <w:name w:val="Заголовок 2 Знак"/>
    <w:basedOn w:val="a0"/>
    <w:link w:val="2"/>
    <w:uiPriority w:val="9"/>
    <w:semiHidden/>
    <w:rsid w:val="00871B38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871B38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ru-RU"/>
    </w:rPr>
  </w:style>
  <w:style w:type="paragraph" w:styleId="a4">
    <w:name w:val="Normal (Web)"/>
    <w:basedOn w:val="a"/>
    <w:rsid w:val="00871B38"/>
    <w:pPr>
      <w:spacing w:line="300" w:lineRule="atLeast"/>
      <w:ind w:firstLine="400"/>
      <w:jc w:val="both"/>
    </w:pPr>
    <w:rPr>
      <w:rFonts w:ascii="Tahoma" w:hAnsi="Tahoma" w:cs="Tahoma"/>
      <w:color w:val="515151"/>
      <w:sz w:val="16"/>
      <w:szCs w:val="16"/>
    </w:rPr>
  </w:style>
  <w:style w:type="character" w:styleId="a5">
    <w:name w:val="Strong"/>
    <w:basedOn w:val="a0"/>
    <w:qFormat/>
    <w:rsid w:val="00871B38"/>
    <w:rPr>
      <w:rFonts w:cs="Times New Roman"/>
      <w:b/>
      <w:bCs/>
    </w:rPr>
  </w:style>
  <w:style w:type="paragraph" w:customStyle="1" w:styleId="21">
    <w:name w:val="Абзац списка2"/>
    <w:basedOn w:val="a"/>
    <w:rsid w:val="00871B38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90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86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hyperlink" Target="http://studentam.net/content/view/483/57/" TargetMode="External"/><Relationship Id="rId2" Type="http://schemas.openxmlformats.org/officeDocument/2006/relationships/styles" Target="styles.xml"/><Relationship Id="rId16" Type="http://schemas.openxmlformats.org/officeDocument/2006/relationships/hyperlink" Target="http://studme.org/36910/marketing/brending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hyperlink" Target="http://www.grandars.ru/college/psihologiya/merchendayzing.html" TargetMode="External"/><Relationship Id="rId10" Type="http://schemas.openxmlformats.org/officeDocument/2006/relationships/image" Target="media/image6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://www.osinka.ru/Moda/Style/2012_Runway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1196</Words>
  <Characters>6820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8001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cветлана cветлана</dc:creator>
  <cp:keywords/>
  <dc:description/>
  <cp:lastModifiedBy>cветлана cветлана</cp:lastModifiedBy>
  <cp:revision>8</cp:revision>
  <dcterms:created xsi:type="dcterms:W3CDTF">2017-04-04T06:31:00Z</dcterms:created>
  <dcterms:modified xsi:type="dcterms:W3CDTF">2023-09-21T10:51:00Z</dcterms:modified>
</cp:coreProperties>
</file>